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SCHEDA DI VALUTAZIONE DEL CANDIDATO</w:t>
      </w:r>
    </w:p>
    <w:p>
      <w:r>
        <w:rPr>
          <w:rFonts w:ascii="Manrope" w:hAnsi="Manrope" w:eastAsia="Manrope"/>
          <w:b w:val="0"/>
          <w:color w:val="6E6E6E"/>
          <w:sz w:val="19"/>
        </w:rPr>
        <w:t>Scorecard per competenze · valuta le evidenze, non le impressioni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Dati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Candidato/a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Posizione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Intervistatore/trice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Fase del processo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Competenze valutate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2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Competenza</w:t>
            </w:r>
          </w:p>
        </w:tc>
        <w:tc>
          <w:tcPr>
            <w:tcW w:type="dxa" w:w="90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Peso %</w:t>
            </w:r>
          </w:p>
        </w:tc>
        <w:tc>
          <w:tcPr>
            <w:tcW w:type="dxa" w:w="249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Domanda usata</w:t>
            </w:r>
          </w:p>
        </w:tc>
        <w:tc>
          <w:tcPr>
            <w:tcW w:type="dxa" w:w="30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Evidenza (parole esatte del candidato)</w:t>
            </w:r>
          </w:p>
        </w:tc>
        <w:tc>
          <w:tcPr>
            <w:tcW w:type="dxa" w:w="107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Punteggio 1-5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Comunicazione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Lavoro di squadra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Problem solving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Orientamento ai risultati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Adattabilità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Leadership (se pertinente)</w:t>
            </w:r>
          </w:p>
        </w:tc>
        <w:tc>
          <w:tcPr>
            <w:tcW w:type="dxa" w:w="90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2494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0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07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Rubrica di punteggio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1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Nessuna evidenza, o evidenza contraria alla competenza.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2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Evidenza debole o generica; il candidato parla in astratto.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3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Evidenza concreta ma di portata limitata.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4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Evidenza concreta, con risultato misurabile e apprendimento.</w:t>
            </w:r>
          </w:p>
        </w:tc>
      </w:tr>
      <w:tr>
        <w:tc>
          <w:tcPr>
            <w:tcW w:type="dxa" w:w="794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747474"/>
                <w:sz w:val="20"/>
              </w:rPr>
              <w:t>Evidenza eccezionale e ripetuta in più di una situazione.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Punteggio composito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Punteggio ponderato (Σ peso × punteggio / 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Soglia per avanzare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3,5</w:t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Decisione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Avanza / In attesa / Non avanza</w:t>
            </w:r>
          </w:p>
        </w:tc>
      </w:tr>
      <w:tr>
        <w:tc>
          <w:tcPr>
            <w:tcW w:type="dxa" w:w="4252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Motivo in una frase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Feedback al candidato non selezionato (modello)</w:t>
      </w:r>
    </w:p>
    <w:p>
      <w:r>
        <w:rPr>
          <w:rFonts w:ascii="Manrope" w:hAnsi="Manrope" w:eastAsia="Manrope"/>
          <w:b w:val="0"/>
          <w:color w:val="747474"/>
          <w:sz w:val="20"/>
        </w:rPr>
        <w:t>Ciao {nome}, grazie per il tempo dedicato al processo per {posizione}. Abbiamo deciso di proseguire con un'altra candidatura perché questa volta cercavamo più esperienza in {competenza}. Ci è piaciuto in particolare {punto di forza}. Se sei d'accordo, ti terremo presente per future posizioni. Un saluto, {intervistatore}.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Scheda di valutazione del candidato · voicit.com/it/blog/risorse-umane/ · Uso libero. Voicit registra il colloquio e compila questa scheda con le evidenze letterali del candidato.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