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anrope" w:hAnsi="Manrope" w:eastAsia="Manrope"/>
          <w:b/>
          <w:i w:val="0"/>
          <w:color w:val="6E6E6E"/>
          <w:sz w:val="18"/>
        </w:rPr>
        <w:t>MODELLO DI ORDINE DEL GIORNO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161616"/>
          <w:sz w:val="36"/>
        </w:rPr>
        <w:t>Ordine del giorno della riunione</w:t>
      </w:r>
    </w:p>
    <w:p>
      <w:pPr>
        <w:spacing w:before="0" w:after="200"/>
      </w:pPr>
      <w:r>
        <w:rPr>
          <w:rFonts w:ascii="Manrope" w:hAnsi="Manrope" w:eastAsia="Manrope"/>
          <w:b w:val="0"/>
          <w:i w:val="0"/>
          <w:color w:val="6E6E6E"/>
          <w:sz w:val="20"/>
        </w:rPr>
        <w:t>Compila i dati, scrivi l’obiettivo in una frase e aggiungi i punti nell’ordine in cui verranno trattati, ciascuno con il suo tipo (informare, discutere o decidere), il responsabile e i minuti. Invialo ai partecipanti tra 24 e 48 ore prima, con i documenti allegati.</w:t>
      </w:r>
    </w:p>
    <w:p>
      <w:pPr>
        <w:spacing w:before="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Dati della riunione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Riunione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Data e ora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dalle ____ alle ____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Luogo o link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Convoca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Modera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Verbalizza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Partecipanti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Obiettivo della riunione</w:t>
      </w:r>
    </w:p>
    <w:p>
      <w:pPr>
        <w:spacing w:before="0" w:after="40"/>
      </w:pPr>
      <w:r>
        <w:rPr>
          <w:rFonts w:ascii="Manrope" w:hAnsi="Manrope" w:eastAsia="Manrope"/>
          <w:b w:val="0"/>
          <w:i w:val="0"/>
          <w:color w:val="6E6E6E"/>
          <w:sz w:val="20"/>
        </w:rPr>
        <w:t>Alla fine della riunione dovrà essere risolto:</w:t>
      </w: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Punti da trattare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N.</w:t>
            </w:r>
          </w:p>
        </w:tc>
        <w:tc>
          <w:tcPr>
            <w:tcW w:type="dxa" w:w="4706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Punto (inizia con un verbo)</w:t>
            </w:r>
          </w:p>
        </w:tc>
        <w:tc>
          <w:tcPr>
            <w:tcW w:type="dxa" w:w="136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Tipo</w:t>
            </w:r>
          </w:p>
        </w:tc>
        <w:tc>
          <w:tcPr>
            <w:tcW w:type="dxa" w:w="204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Responsabile</w:t>
            </w:r>
          </w:p>
        </w:tc>
        <w:tc>
          <w:tcPr>
            <w:tcW w:type="dxa" w:w="850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Min.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3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4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5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6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Varie ed eventuali e riepilogo delle decisioni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Chiusura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Chi modera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5</w:t>
            </w:r>
          </w:p>
        </w:tc>
      </w:tr>
    </w:tbl>
    <w:p>
      <w:pPr>
        <w:spacing w:after="40"/>
      </w:pPr>
    </w:p>
    <w:p>
      <w:pPr>
        <w:spacing w:before="0" w:after="80"/>
      </w:pPr>
      <w:r>
        <w:rPr>
          <w:rFonts w:ascii="Manrope" w:hAnsi="Manrope" w:eastAsia="Manrope"/>
          <w:b w:val="0"/>
          <w:i w:val="0"/>
          <w:color w:val="6E6E6E"/>
          <w:sz w:val="18"/>
        </w:rPr>
        <w:t>Tipo: informare, discutere o decidere. Metti all’inizio i punti decisionali.</w:t>
      </w:r>
    </w:p>
    <w:p>
      <w:pPr>
        <w:spacing w:before="80" w:after="80"/>
      </w:pPr>
      <w:r>
        <w:rPr>
          <w:rFonts w:ascii="Manrope" w:hAnsi="Manrope" w:eastAsia="Manrope"/>
          <w:b/>
          <w:i w:val="0"/>
          <w:color w:val="161616"/>
          <w:sz w:val="20"/>
        </w:rPr>
        <w:t>Durata prevista (somma dei minuti più 5 o 10 di margine): ______ minuti</w:t>
      </w:r>
    </w:p>
    <w:p>
      <w:pPr>
        <w:spacing w:before="24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Documenti da leggere prima</w:t>
      </w:r>
    </w:p>
    <w:p>
      <w:pPr>
        <w:spacing w:before="0" w:after="40"/>
      </w:pPr>
      <w:r>
        <w:rPr>
          <w:rFonts w:ascii="Manrope" w:hAnsi="Manrope" w:eastAsia="Manrope"/>
          <w:b w:val="0"/>
          <w:i w:val="0"/>
          <w:color w:val="6E6E6E"/>
          <w:sz w:val="20"/>
        </w:rPr>
        <w:t>Cosa va letto prima della riunione e dove si trova:</w:t>
      </w: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r>
        <w:br w:type="page"/>
      </w:r>
    </w:p>
    <w:p>
      <w:pPr>
        <w:spacing w:before="0" w:after="120"/>
      </w:pPr>
      <w:r>
        <w:rPr>
          <w:rFonts w:ascii="Manrope" w:hAnsi="Manrope" w:eastAsia="Manrope"/>
          <w:b/>
          <w:i w:val="0"/>
          <w:color w:val="161616"/>
          <w:sz w:val="28"/>
        </w:rPr>
        <w:t>Esempi di ordine del giorno per tipo di riunione</w:t>
      </w:r>
    </w:p>
    <w:p>
      <w:pPr>
        <w:spacing w:before="0" w:after="80"/>
      </w:pPr>
      <w:r>
        <w:rPr>
          <w:rFonts w:ascii="Manrope" w:hAnsi="Manrope" w:eastAsia="Manrope"/>
          <w:b w:val="0"/>
          <w:i w:val="0"/>
          <w:color w:val="6E6E6E"/>
          <w:sz w:val="20"/>
        </w:rPr>
        <w:t>Copia quello più simile alla tua riunione e adatta i punti.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Riunione settimanale di team (30 minuti)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Attività della settimana scorsa: cosa è stato chiuso e cosa no (5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Priorità di questa settimana, persona per persona (10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Blocchi e chi aiuta a risolverli (10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Comunicazioni, varie ed eventuali (5 min).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Comitato di direzione (90 minuti)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Approvazione del verbale della riunione precedente.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Indicatori del mese: vendite, liquidità, personale e clienti.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Decisioni in sospeso, con la proposta inviata in anticipo.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Rischi e stato dei progetti strategici.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Varie ed eventuali.</w:t>
            </w:r>
          </w:p>
        </w:tc>
      </w:tr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Riunione con un cliente (45 minuti)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Obiettivo della riunione e presentazione dei partecipanti.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Stato del progetto o del servizio dall’ultima riunione.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Temi proposti dal cliente.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Eventuali modifiche di perimetro, tempi o budget.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Prossimi passi e responsabile di ogni parte.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Riunione di avvio di un progetto (60 minuti)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Contesto e obiettivo del progetto.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Perimetro: cosa è incluso e cosa resta fuori.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Team, ruoli e canali di comunicazione.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Calendario e milestone principali.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Rischi noti e come verranno monitorati.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6.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Prossimi passi e data della riunione successiva.</w:t>
            </w:r>
          </w:p>
        </w:tc>
      </w:tr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Assemblea dei soci, di associazione o di condominio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Nomina di presidente e segretario, verifica dei presenti e delle deleghe.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Lettura e approvazione del verbale della seduta precedente, se previsto.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Approvazione del bilancio o del rendiconto dell’esercizio.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Ogni argomento su cui si vota, in un punto a sé e formulato in modo specifico.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Varie ed eventuali.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Prima di inviarlo, controlla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L’obiettivo sta in una frase.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Ci sono da tre a sei punti per ogni ora di riunione.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 punti decisionali sono all’inizio.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Ogni punto ha un verbo, un responsabile e un tempo.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 documenti da leggere sono allegati o indicati con un link.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L’invio è in anticipo: da 24 a 48 ore per le riunioni interne; per le assemblee, i termini fissati dalla legge e dallo statuto.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nrope" w:hAnsi="Manrope" w:eastAsia="Manrope"/>
        <w:b w:val="0"/>
        <w:i w:val="0"/>
        <w:color w:val="6E6E6E"/>
        <w:sz w:val="17"/>
      </w:rPr>
      <w:t>Modello di ordine del giorno · voicit.com · Voicit registra la riunione, la trascrive e redige il verbale seguendo questo ordine del giorno.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