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Manrope" w:hAnsi="Manrope" w:eastAsia="Manrope"/>
          <w:b/>
          <w:color w:val="161616"/>
          <w:sz w:val="40"/>
        </w:rPr>
        <w:t>VERBALE DI RIUNIONE</w:t>
      </w:r>
    </w:p>
    <w:p>
      <w:r>
        <w:rPr>
          <w:rFonts w:ascii="Manrope" w:hAnsi="Manrope" w:eastAsia="Manrope"/>
          <w:b w:val="0"/>
          <w:color w:val="6E6E6E"/>
          <w:sz w:val="19"/>
        </w:rPr>
        <w:t>Modello pronto all'uso · compila i campi ed elimina le indicazioni in grigio</w:t>
      </w:r>
    </w:p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1. Identificazione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Riunione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Nome o oggetto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Data e ora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GG/MM/AAAA · HH:MM–HH:MM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Luogo / canale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Sala, Meet, Teams, Zoom, telefono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Convocata da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Nome e ruolo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Verbale a cura di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Nome e ruolo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N. verbale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Progressivo, es. 2026-014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2. Presenti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3118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Nome</w:t>
            </w:r>
          </w:p>
        </w:tc>
        <w:tc>
          <w:tcPr>
            <w:tcW w:type="dxa" w:w="255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Area / azienda</w:t>
            </w:r>
          </w:p>
        </w:tc>
        <w:tc>
          <w:tcPr>
            <w:tcW w:type="dxa" w:w="2268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Ruolo</w:t>
            </w:r>
          </w:p>
        </w:tc>
        <w:tc>
          <w:tcPr>
            <w:tcW w:type="dxa" w:w="1417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Presente</w:t>
            </w:r>
          </w:p>
        </w:tc>
      </w:tr>
      <w:tr>
        <w:tc>
          <w:tcPr>
            <w:tcW w:type="dxa" w:w="311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26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311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26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311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26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311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26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311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26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r>
        <w:rPr>
          <w:rFonts w:ascii="Manrope" w:hAnsi="Manrope" w:eastAsia="Manrope"/>
          <w:b/>
          <w:color w:val="161616"/>
          <w:sz w:val="20"/>
        </w:rPr>
        <w:t xml:space="preserve">Assenti giustificati: </w:t>
      </w:r>
      <w:r>
        <w:rPr>
          <w:rFonts w:ascii="Manrope" w:hAnsi="Manrope" w:eastAsia="Manrope"/>
          <w:b w:val="0"/>
          <w:color w:val="6E6E6E"/>
          <w:sz w:val="20"/>
        </w:rPr>
        <w:t>____________________________</w:t>
      </w:r>
    </w:p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3. Ordine del giorno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680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N.</w:t>
            </w:r>
          </w:p>
        </w:tc>
        <w:tc>
          <w:tcPr>
            <w:tcW w:type="dxa" w:w="4989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Argomento</w:t>
            </w:r>
          </w:p>
        </w:tc>
        <w:tc>
          <w:tcPr>
            <w:tcW w:type="dxa" w:w="255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Presentato da</w:t>
            </w:r>
          </w:p>
        </w:tc>
        <w:tc>
          <w:tcPr>
            <w:tcW w:type="dxa" w:w="1134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Tempo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98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13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98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13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98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13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98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13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98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13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4. Svolgimento per argomento</w:t>
      </w:r>
    </w:p>
    <w:p>
      <w:r>
        <w:rPr>
          <w:rFonts w:ascii="Manrope" w:hAnsi="Manrope" w:eastAsia="Manrope"/>
          <w:b/>
          <w:color w:val="161616"/>
          <w:sz w:val="21"/>
        </w:rPr>
        <w:t xml:space="preserve">Argomento 1: </w:t>
      </w:r>
      <w:r>
        <w:rPr>
          <w:rFonts w:ascii="Manrope" w:hAnsi="Manrope" w:eastAsia="Manrope"/>
          <w:b w:val="0"/>
          <w:color w:val="6E6E6E"/>
          <w:sz w:val="21"/>
        </w:rPr>
        <w:t>…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Sintesi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Tre o quattro righe. Cosa è stato sollevato e quali opzioni si sono discusse.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Decisione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Cosa si è concordato, in una frase. Senza decisione, scrivere «in sospeso» e perché.</w:t>
            </w:r>
          </w:p>
        </w:tc>
      </w:tr>
    </w:tbl>
    <w:p/>
    <w:p>
      <w:r>
        <w:rPr>
          <w:rFonts w:ascii="Manrope" w:hAnsi="Manrope" w:eastAsia="Manrope"/>
          <w:b/>
          <w:color w:val="161616"/>
          <w:sz w:val="21"/>
        </w:rPr>
        <w:t xml:space="preserve">Argomento 2: </w:t>
      </w:r>
      <w:r>
        <w:rPr>
          <w:rFonts w:ascii="Manrope" w:hAnsi="Manrope" w:eastAsia="Manrope"/>
          <w:b w:val="0"/>
          <w:color w:val="6E6E6E"/>
          <w:sz w:val="21"/>
        </w:rPr>
        <w:t>…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Sintesi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Tre o quattro righe. Cosa è stato sollevato e quali opzioni si sono discusse.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Decisione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Cosa si è concordato, in una frase. Senza decisione, scrivere «in sospeso» e perché.</w:t>
            </w:r>
          </w:p>
        </w:tc>
      </w:tr>
    </w:tbl>
    <w:p/>
    <w:p>
      <w:r>
        <w:rPr>
          <w:rFonts w:ascii="Manrope" w:hAnsi="Manrope" w:eastAsia="Manrope"/>
          <w:b/>
          <w:color w:val="161616"/>
          <w:sz w:val="21"/>
        </w:rPr>
        <w:t xml:space="preserve">Argomento 3: </w:t>
      </w:r>
      <w:r>
        <w:rPr>
          <w:rFonts w:ascii="Manrope" w:hAnsi="Manrope" w:eastAsia="Manrope"/>
          <w:b w:val="0"/>
          <w:color w:val="6E6E6E"/>
          <w:sz w:val="21"/>
        </w:rPr>
        <w:t>…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Sintesi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Tre o quattro righe. Cosa è stato sollevato e quali opzioni si sono discusse.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Decisione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Cosa si è concordato, in una frase. Senza decisione, scrivere «in sospeso» e perché.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5. Delibere e compiti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680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N.</w:t>
            </w:r>
          </w:p>
        </w:tc>
        <w:tc>
          <w:tcPr>
            <w:tcW w:type="dxa" w:w="4139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Delibera o compito</w:t>
            </w:r>
          </w:p>
        </w:tc>
        <w:tc>
          <w:tcPr>
            <w:tcW w:type="dxa" w:w="1984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Responsabile</w:t>
            </w:r>
          </w:p>
        </w:tc>
        <w:tc>
          <w:tcPr>
            <w:tcW w:type="dxa" w:w="153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Scadenza</w:t>
            </w:r>
          </w:p>
        </w:tc>
        <w:tc>
          <w:tcPr>
            <w:tcW w:type="dxa" w:w="1020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Stato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6. Punti in sospeso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402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Argomento</w:t>
            </w:r>
          </w:p>
        </w:tc>
        <w:tc>
          <w:tcPr>
            <w:tcW w:type="dxa" w:w="4252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Perché resta in sospeso</w:t>
            </w:r>
          </w:p>
        </w:tc>
        <w:tc>
          <w:tcPr>
            <w:tcW w:type="dxa" w:w="170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Si riprende il</w:t>
            </w:r>
          </w:p>
        </w:tc>
      </w:tr>
      <w:tr>
        <w:tc>
          <w:tcPr>
            <w:tcW w:type="dxa" w:w="3402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252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3402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252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3402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252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7. Prossima riunione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Data e ora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GG/MM/AAAA · HH:MM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Luogo / canale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Argomenti previsti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I punti in sospeso qui sopra più le novità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8. Approvazione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835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Rivisto da</w:t>
            </w:r>
          </w:p>
        </w:tc>
        <w:tc>
          <w:tcPr>
            <w:tcW w:type="dxa" w:w="255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Ruolo</w:t>
            </w:r>
          </w:p>
        </w:tc>
        <w:tc>
          <w:tcPr>
            <w:tcW w:type="dxa" w:w="170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Data</w:t>
            </w:r>
          </w:p>
        </w:tc>
        <w:tc>
          <w:tcPr>
            <w:tcW w:type="dxa" w:w="2268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Firma</w:t>
            </w:r>
          </w:p>
        </w:tc>
      </w:tr>
      <w:tr>
        <w:tc>
          <w:tcPr>
            <w:tcW w:type="dxa" w:w="28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26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8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26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pPr>
        <w:spacing w:before="280"/>
        <w:jc w:val="left"/>
      </w:pPr>
      <w:r>
        <w:rPr>
          <w:rFonts w:ascii="Manrope" w:hAnsi="Manrope" w:eastAsia="Manrope"/>
          <w:b w:val="0"/>
          <w:color w:val="6E6E6E"/>
          <w:sz w:val="17"/>
        </w:rPr>
        <w:t>Modello di verbale di riunione · voicit.com/it/blog/consulenza/ · Uso libero. Se preferisci non compilarlo durante la riunione, Voicit registra la riunione e scrive il verbale con questa stessa struttura.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nrope" w:hAnsi="Manrope" w:eastAsia="Manrop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