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anrope" w:hAnsi="Manrope" w:eastAsia="Manrope"/>
          <w:b/>
          <w:color w:val="161616"/>
          <w:sz w:val="40"/>
        </w:rPr>
        <w:t>CANDIDATE INTERVIEW SCORECARD</w:t>
      </w:r>
    </w:p>
    <w:p>
      <w:r>
        <w:rPr>
          <w:rFonts w:ascii="Manrope" w:hAnsi="Manrope" w:eastAsia="Manrope"/>
          <w:b w:val="0"/>
          <w:color w:val="6E6E6E"/>
          <w:sz w:val="19"/>
        </w:rPr>
        <w:t>Competency-based scorecard · score on evidence, not impressions</w:t>
      </w:r>
    </w:p>
    <w:p>
      <w:pPr>
        <w:spacing w:before="200" w:after="80"/>
      </w:pPr>
      <w:r>
        <w:rPr>
          <w:rFonts w:ascii="Manrope" w:hAnsi="Manrope" w:eastAsia="Manrope"/>
          <w:b/>
          <w:color w:val="161616"/>
          <w:sz w:val="26"/>
        </w:rPr>
        <w:t>1.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381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Candidate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  <w:tr>
        <w:tc>
          <w:tcPr>
            <w:tcW w:type="dxa" w:w="2381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Role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  <w:tr>
        <w:tc>
          <w:tcPr>
            <w:tcW w:type="dxa" w:w="2381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Interviewer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  <w:tr>
        <w:tc>
          <w:tcPr>
            <w:tcW w:type="dxa" w:w="2381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Date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  <w:tr>
        <w:tc>
          <w:tcPr>
            <w:tcW w:type="dxa" w:w="2381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Stage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</w:tbl>
    <w:p/>
    <w:p>
      <w:pPr>
        <w:spacing w:before="200" w:after="80"/>
      </w:pPr>
      <w:r>
        <w:rPr>
          <w:rFonts w:ascii="Manrope" w:hAnsi="Manrope" w:eastAsia="Manrope"/>
          <w:b/>
          <w:color w:val="161616"/>
          <w:sz w:val="26"/>
        </w:rPr>
        <w:t>2. Competencies assessed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28"/>
            <w:shd w:val="clear" w:color="auto" w:fill="161616"/>
          </w:tcPr>
          <w:p>
            <w:r>
              <w:rPr>
                <w:rFonts w:ascii="Manrope" w:hAnsi="Manrope" w:eastAsia="Manrope"/>
                <w:b/>
                <w:color w:val="FFFFFF"/>
                <w:sz w:val="19"/>
              </w:rPr>
              <w:t>Competency</w:t>
            </w:r>
          </w:p>
        </w:tc>
        <w:tc>
          <w:tcPr>
            <w:tcW w:type="dxa" w:w="907"/>
            <w:shd w:val="clear" w:color="auto" w:fill="161616"/>
          </w:tcPr>
          <w:p>
            <w:r>
              <w:rPr>
                <w:rFonts w:ascii="Manrope" w:hAnsi="Manrope" w:eastAsia="Manrope"/>
                <w:b/>
                <w:color w:val="FFFFFF"/>
                <w:sz w:val="19"/>
              </w:rPr>
              <w:t>Weight %</w:t>
            </w:r>
          </w:p>
        </w:tc>
        <w:tc>
          <w:tcPr>
            <w:tcW w:type="dxa" w:w="2494"/>
            <w:shd w:val="clear" w:color="auto" w:fill="161616"/>
          </w:tcPr>
          <w:p>
            <w:r>
              <w:rPr>
                <w:rFonts w:ascii="Manrope" w:hAnsi="Manrope" w:eastAsia="Manrope"/>
                <w:b/>
                <w:color w:val="FFFFFF"/>
                <w:sz w:val="19"/>
              </w:rPr>
              <w:t>Question asked</w:t>
            </w:r>
          </w:p>
        </w:tc>
        <w:tc>
          <w:tcPr>
            <w:tcW w:type="dxa" w:w="3061"/>
            <w:shd w:val="clear" w:color="auto" w:fill="161616"/>
          </w:tcPr>
          <w:p>
            <w:r>
              <w:rPr>
                <w:rFonts w:ascii="Manrope" w:hAnsi="Manrope" w:eastAsia="Manrope"/>
                <w:b/>
                <w:color w:val="FFFFFF"/>
                <w:sz w:val="19"/>
              </w:rPr>
              <w:t>Evidence (candidate's own words)</w:t>
            </w:r>
          </w:p>
        </w:tc>
        <w:tc>
          <w:tcPr>
            <w:tcW w:type="dxa" w:w="1077"/>
            <w:shd w:val="clear" w:color="auto" w:fill="161616"/>
          </w:tcPr>
          <w:p>
            <w:r>
              <w:rPr>
                <w:rFonts w:ascii="Manrope" w:hAnsi="Manrope" w:eastAsia="Manrope"/>
                <w:b/>
                <w:color w:val="FFFFFF"/>
                <w:sz w:val="19"/>
              </w:rPr>
              <w:t>Score 1-5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Communication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Teamwork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Problem solving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Results orientation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Adaptability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  <w:tr>
        <w:tc>
          <w:tcPr>
            <w:tcW w:type="dxa" w:w="1928"/>
          </w:tcPr>
          <w:p>
            <w:r>
              <w:rPr>
                <w:rFonts w:ascii="Manrope" w:hAnsi="Manrope" w:eastAsia="Manrope"/>
                <w:b/>
                <w:color w:val="161616"/>
                <w:sz w:val="19"/>
              </w:rPr>
              <w:t>Leadership (if relevant)</w:t>
            </w:r>
          </w:p>
        </w:tc>
        <w:tc>
          <w:tcPr>
            <w:tcW w:type="dxa" w:w="90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2494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3061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  <w:tc>
          <w:tcPr>
            <w:tcW w:type="dxa" w:w="1077"/>
          </w:tcPr>
          <w:p>
            <w:r>
              <w:rPr>
                <w:rFonts w:ascii="Manrope" w:hAnsi="Manrope" w:eastAsia="Manrope"/>
                <w:b w:val="0"/>
                <w:color w:val="161616"/>
                <w:sz w:val="19"/>
              </w:rPr>
              <w:t xml:space="preserve"> </w:t>
            </w:r>
          </w:p>
        </w:tc>
      </w:tr>
    </w:tbl>
    <w:p/>
    <w:p>
      <w:pPr>
        <w:spacing w:before="200" w:after="80"/>
      </w:pPr>
      <w:r>
        <w:rPr>
          <w:rFonts w:ascii="Manrope" w:hAnsi="Manrope" w:eastAsia="Manrope"/>
          <w:b/>
          <w:color w:val="161616"/>
          <w:sz w:val="26"/>
        </w:rPr>
        <w:t>3. Scoring rubric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794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1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747474"/>
                <w:sz w:val="20"/>
              </w:rPr>
              <w:t>No evidence, or evidence against the competency.</w:t>
            </w:r>
          </w:p>
        </w:tc>
      </w:tr>
      <w:tr>
        <w:tc>
          <w:tcPr>
            <w:tcW w:type="dxa" w:w="794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2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747474"/>
                <w:sz w:val="20"/>
              </w:rPr>
              <w:t>Weak or generic evidence; the candidate speaks in the abstract.</w:t>
            </w:r>
          </w:p>
        </w:tc>
      </w:tr>
      <w:tr>
        <w:tc>
          <w:tcPr>
            <w:tcW w:type="dxa" w:w="794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3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747474"/>
                <w:sz w:val="20"/>
              </w:rPr>
              <w:t>Concrete evidence but limited in scope.</w:t>
            </w:r>
          </w:p>
        </w:tc>
      </w:tr>
      <w:tr>
        <w:tc>
          <w:tcPr>
            <w:tcW w:type="dxa" w:w="794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4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747474"/>
                <w:sz w:val="20"/>
              </w:rPr>
              <w:t>Concrete evidence with a measurable result and a lesson learned.</w:t>
            </w:r>
          </w:p>
        </w:tc>
      </w:tr>
      <w:tr>
        <w:tc>
          <w:tcPr>
            <w:tcW w:type="dxa" w:w="794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5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747474"/>
                <w:sz w:val="20"/>
              </w:rPr>
              <w:t>Exceptional evidence, repeated across more than one situation.</w:t>
            </w:r>
          </w:p>
        </w:tc>
      </w:tr>
    </w:tbl>
    <w:p/>
    <w:p>
      <w:pPr>
        <w:spacing w:before="200" w:after="80"/>
      </w:pPr>
      <w:r>
        <w:rPr>
          <w:rFonts w:ascii="Manrope" w:hAnsi="Manrope" w:eastAsia="Manrope"/>
          <w:b/>
          <w:color w:val="161616"/>
          <w:sz w:val="26"/>
        </w:rPr>
        <w:t>4. Composite score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Weighted score (sum of weight x score / 100)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  <w:tr>
        <w:tc>
          <w:tcPr>
            <w:tcW w:type="dxa" w:w="4252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Threshold to advance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  <w:t>3.5</w:t>
            </w:r>
          </w:p>
        </w:tc>
      </w:tr>
      <w:tr>
        <w:tc>
          <w:tcPr>
            <w:tcW w:type="dxa" w:w="4252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Decision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  <w:t>Advance / On hold / Reject</w:t>
            </w:r>
          </w:p>
        </w:tc>
      </w:tr>
      <w:tr>
        <w:tc>
          <w:tcPr>
            <w:tcW w:type="dxa" w:w="4252"/>
            <w:shd w:val="clear" w:color="auto" w:fill="F2F2F2"/>
          </w:tcPr>
          <w:p>
            <w:r>
              <w:rPr>
                <w:rFonts w:ascii="Manrope" w:hAnsi="Manrope" w:eastAsia="Manrope"/>
                <w:b/>
                <w:color w:val="161616"/>
                <w:sz w:val="20"/>
              </w:rPr>
              <w:t>Reason in one sentence</w:t>
            </w:r>
          </w:p>
        </w:tc>
        <w:tc>
          <w:tcPr>
            <w:tcW w:type="dxa" w:w="6973"/>
          </w:tcPr>
          <w:p>
            <w:r>
              <w:rPr>
                <w:rFonts w:ascii="Manrope" w:hAnsi="Manrope" w:eastAsia="Manrope"/>
                <w:b w:val="0"/>
                <w:color w:val="6E6E6E"/>
                <w:sz w:val="20"/>
              </w:rPr>
            </w:r>
          </w:p>
        </w:tc>
      </w:tr>
    </w:tbl>
    <w:p/>
    <w:p>
      <w:pPr>
        <w:spacing w:before="200" w:after="80"/>
      </w:pPr>
      <w:r>
        <w:rPr>
          <w:rFonts w:ascii="Manrope" w:hAnsi="Manrope" w:eastAsia="Manrope"/>
          <w:b/>
          <w:color w:val="161616"/>
          <w:sz w:val="26"/>
        </w:rPr>
        <w:t>5. Feedback for unsuccessful candidates (template)</w:t>
      </w:r>
    </w:p>
    <w:p>
      <w:r>
        <w:rPr>
          <w:rFonts w:ascii="Manrope" w:hAnsi="Manrope" w:eastAsia="Manrope"/>
          <w:b w:val="0"/>
          <w:color w:val="747474"/>
          <w:sz w:val="20"/>
        </w:rPr>
        <w:t>Hi {name}, thank you for the time you put into the {role} process. We have decided to move forward with another candidate because, this time, we were looking for more experience in {competency}. We particularly liked {strength}. With your permission we will keep you in mind for future openings. Best regards, {interviewer}.</w:t>
      </w:r>
    </w:p>
    <w:p>
      <w:pPr>
        <w:spacing w:before="280"/>
        <w:jc w:val="left"/>
      </w:pPr>
      <w:r>
        <w:rPr>
          <w:rFonts w:ascii="Manrope" w:hAnsi="Manrope" w:eastAsia="Manrope"/>
          <w:b w:val="0"/>
          <w:color w:val="6E6E6E"/>
          <w:sz w:val="17"/>
        </w:rPr>
        <w:t>Candidate interview scorecard · voicit.com/en/blog/human-resources/job-interview-questions/ · Free to use. Voicit records the interview and fills this scorecard with the candidate's literal evidence.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 w:eastAsia="Manrop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