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anrope" w:hAnsi="Manrope" w:eastAsia="Manrope"/>
          <w:b/>
          <w:i w:val="0"/>
          <w:color w:val="6E6E6E"/>
          <w:sz w:val="18"/>
        </w:rPr>
        <w:t>MODELO DE ORDEN DEL DÍA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161616"/>
          <w:sz w:val="36"/>
        </w:rPr>
        <w:t>Orden del día de la reunión</w:t>
      </w:r>
    </w:p>
    <w:p>
      <w:pPr>
        <w:spacing w:before="0" w:after="200"/>
      </w:pPr>
      <w:r>
        <w:rPr>
          <w:rFonts w:ascii="Manrope" w:hAnsi="Manrope" w:eastAsia="Manrope"/>
          <w:b w:val="0"/>
          <w:i w:val="0"/>
          <w:color w:val="6E6E6E"/>
          <w:sz w:val="20"/>
        </w:rPr>
        <w:t>Rellena los datos, escribe el objetivo en una frase y añade los puntos en el orden en que se tratarán, cada uno con su tipo (informar, debatir o decidir), su responsable y sus minutos. Envíalo a los asistentes entre 24 y 48 horas antes, con la documentación adjunta.</w:t>
      </w:r>
    </w:p>
    <w:p>
      <w:pPr>
        <w:spacing w:before="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Datos de la reunión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Reunión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Fecha y hora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de ____ a ____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Lugar o enlace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Convoca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Modera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Toma el acta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Asistentes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Objetivo de la reunión</w:t>
      </w:r>
    </w:p>
    <w:p>
      <w:pPr>
        <w:spacing w:before="0" w:after="40"/>
      </w:pPr>
      <w:r>
        <w:rPr>
          <w:rFonts w:ascii="Manrope" w:hAnsi="Manrope" w:eastAsia="Manrope"/>
          <w:b w:val="0"/>
          <w:i w:val="0"/>
          <w:color w:val="6E6E6E"/>
          <w:sz w:val="20"/>
        </w:rPr>
        <w:t>Al terminar la reunión tiene que estar resuelto:</w:t>
      </w: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Puntos a tratar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N.º</w:t>
            </w:r>
          </w:p>
        </w:tc>
        <w:tc>
          <w:tcPr>
            <w:tcW w:type="dxa" w:w="4706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Punto (empieza por un verbo)</w:t>
            </w:r>
          </w:p>
        </w:tc>
        <w:tc>
          <w:tcPr>
            <w:tcW w:type="dxa" w:w="136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Tipo</w:t>
            </w:r>
          </w:p>
        </w:tc>
        <w:tc>
          <w:tcPr>
            <w:tcW w:type="dxa" w:w="204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Responsable</w:t>
            </w:r>
          </w:p>
        </w:tc>
        <w:tc>
          <w:tcPr>
            <w:tcW w:type="dxa" w:w="850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Min.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3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4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5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6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Ruegos y preguntas, y repaso de acuerdos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Cierre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Modera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5</w:t>
            </w:r>
          </w:p>
        </w:tc>
      </w:tr>
    </w:tbl>
    <w:p>
      <w:pPr>
        <w:spacing w:after="40"/>
      </w:pPr>
    </w:p>
    <w:p>
      <w:pPr>
        <w:spacing w:before="0" w:after="80"/>
      </w:pPr>
      <w:r>
        <w:rPr>
          <w:rFonts w:ascii="Manrope" w:hAnsi="Manrope" w:eastAsia="Manrope"/>
          <w:b w:val="0"/>
          <w:i w:val="0"/>
          <w:color w:val="6E6E6E"/>
          <w:sz w:val="18"/>
        </w:rPr>
        <w:t>Tipo: informar, debatir o decidir. Pon primero los puntos de decisión.</w:t>
      </w:r>
    </w:p>
    <w:p>
      <w:pPr>
        <w:spacing w:before="80" w:after="80"/>
      </w:pPr>
      <w:r>
        <w:rPr>
          <w:rFonts w:ascii="Manrope" w:hAnsi="Manrope" w:eastAsia="Manrope"/>
          <w:b/>
          <w:i w:val="0"/>
          <w:color w:val="161616"/>
          <w:sz w:val="20"/>
        </w:rPr>
        <w:t>Duración prevista (suma de minutos más 5 o 10 de margen): ______ minutos</w:t>
      </w:r>
    </w:p>
    <w:p>
      <w:pPr>
        <w:spacing w:before="24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Documentación previa</w:t>
      </w:r>
    </w:p>
    <w:p>
      <w:pPr>
        <w:spacing w:before="0" w:after="40"/>
      </w:pPr>
      <w:r>
        <w:rPr>
          <w:rFonts w:ascii="Manrope" w:hAnsi="Manrope" w:eastAsia="Manrope"/>
          <w:b w:val="0"/>
          <w:i w:val="0"/>
          <w:color w:val="6E6E6E"/>
          <w:sz w:val="20"/>
        </w:rPr>
        <w:t>Qué hay que leer antes de la reunión y dónde está:</w:t>
      </w: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r>
        <w:br w:type="page"/>
      </w:r>
    </w:p>
    <w:p>
      <w:pPr>
        <w:spacing w:before="0" w:after="120"/>
      </w:pPr>
      <w:r>
        <w:rPr>
          <w:rFonts w:ascii="Manrope" w:hAnsi="Manrope" w:eastAsia="Manrope"/>
          <w:b/>
          <w:i w:val="0"/>
          <w:color w:val="161616"/>
          <w:sz w:val="28"/>
        </w:rPr>
        <w:t>Ejemplos de orden del día por tipo de reunión</w:t>
      </w:r>
    </w:p>
    <w:p>
      <w:pPr>
        <w:spacing w:before="0" w:after="80"/>
      </w:pPr>
      <w:r>
        <w:rPr>
          <w:rFonts w:ascii="Manrope" w:hAnsi="Manrope" w:eastAsia="Manrope"/>
          <w:b w:val="0"/>
          <w:i w:val="0"/>
          <w:color w:val="6E6E6E"/>
          <w:sz w:val="20"/>
        </w:rPr>
        <w:t>Copia el que más se parezca a tu reunión y adapta los puntos.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Reunión de equipo semanal (30 minutos)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Tareas de la semana pasada: qué se cerró y qué no (5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Prioridades de esta semana, por persona (10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Bloqueos y quién ayuda a resolverlos (10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Avisos, ruegos y preguntas (5 min).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Comité de dirección (90 minutos)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Aprobación del acta de la reunión anterior.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Indicadores del mes: ventas, caja, equipo y clientes.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Decisiones pendientes, con la propuesta enviada con antelación.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Riesgos y estado de los proyectos estratégicos.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Ruegos y preguntas.</w:t>
            </w:r>
          </w:p>
        </w:tc>
      </w:tr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Reunión con un cliente (45 minutos)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Objetivo de la reunión y presentación de los asistentes.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Estado del proyecto o del servicio desde la última reunión.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Temas que propone el cliente.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Cambios de alcance, de plazos o de presupuesto, si los hay.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Siguientes pasos y responsable de cada parte.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Reunión de arranque de un proyecto (60 minutos)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Contexto y objetivo del proyecto.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Alcance: qué entra y qué queda fuera.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Equipo, roles y canales de comunicación.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Calendario e hitos principales.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Riesgos conocidos y cómo se van a vigilar.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6.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Próximos pasos y fecha de la siguiente reunión.</w:t>
            </w:r>
          </w:p>
        </w:tc>
      </w:tr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Junta general, asamblea o comunidad de propietarios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Constitución de la junta y lista de asistentes o representados.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Lectura y aprobación, si procede, del acta de la sesión anterior.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Examen y aprobación de las cuentas del ejercicio.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Cada asunto concreto sobre el que se vaya a votar, en un punto propio.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Ruegos y preguntas.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Antes de enviarlo, comprueba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El objetivo cabe en una frase.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Hay entre tres y seis puntos por cada hora de reunión.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Los puntos de decisión van al principio.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Cada punto tiene un verbo, un responsable y un tiempo.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La documentación previa está adjunta o enlazada.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Se envía con antelación: 24 a 48 horas en reuniones internas; en juntas y asambleas, el plazo de la ley y de los estatutos.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nrope" w:hAnsi="Manrope" w:eastAsia="Manrope"/>
        <w:b w:val="0"/>
        <w:i w:val="0"/>
        <w:color w:val="6E6E6E"/>
        <w:sz w:val="17"/>
      </w:rPr>
      <w:t>Modelo de orden del día · voicit.com · Voicit graba la reunión, la transcribe y redacta el acta siguiendo este orden del día.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